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27" w:rsidRPr="00DB2B27" w:rsidRDefault="00DB2B27" w:rsidP="00DB2B27">
      <w:pPr>
        <w:shd w:val="clear" w:color="auto" w:fill="FAFAFA"/>
        <w:spacing w:before="240" w:after="72" w:line="231" w:lineRule="atLeast"/>
        <w:outlineLvl w:val="2"/>
        <w:rPr>
          <w:rFonts w:ascii="Verdana" w:eastAsia="Times New Roman" w:hAnsi="Verdana" w:cs="Times New Roman"/>
          <w:b/>
          <w:bCs/>
          <w:color w:val="222222"/>
          <w:lang w:eastAsia="ms-MY"/>
        </w:rPr>
      </w:pPr>
      <w:r w:rsidRPr="00DB2B27">
        <w:rPr>
          <w:rFonts w:ascii="Verdana" w:eastAsia="Times New Roman" w:hAnsi="Verdana" w:cs="Times New Roman"/>
          <w:b/>
          <w:bCs/>
          <w:color w:val="222222"/>
          <w:lang w:eastAsia="ms-MY"/>
        </w:rPr>
        <w:t>Latar Belakang</w:t>
      </w:r>
    </w:p>
    <w:p w:rsidR="00DB2B27" w:rsidRPr="00DB2B27" w:rsidRDefault="00DB2B27" w:rsidP="00DB2B27">
      <w:pPr>
        <w:shd w:val="clear" w:color="auto" w:fill="FAFAFA"/>
        <w:spacing w:before="96" w:after="12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ms-MY"/>
        </w:rPr>
      </w:pPr>
      <w:r w:rsidRPr="00DB2B27">
        <w:rPr>
          <w:rFonts w:ascii="Verdana" w:eastAsia="Times New Roman" w:hAnsi="Verdana" w:cs="Times New Roman"/>
          <w:color w:val="000000"/>
          <w:sz w:val="17"/>
          <w:szCs w:val="17"/>
          <w:lang w:eastAsia="ms-MY"/>
        </w:rPr>
        <w:t>Jawatankuasa Kerja Kecekapan Tenaga dan Tenaga Diperbaharui JKR (JKK EE &amp; RE) adalah salah satu jawatankuasa kerja yang telah diwujudkan di bawah Jawatankuasa Induk Pembangunan Lestari JKR (JKIPL) untuk menjalankan aktiviti-aktiviti kecekapan tenaga dan tenaga diperbaharui di JKR. Aktiviti-aktiviti kecekapan tenaga dan tenaga diperbaharui ini telah diterjemahkan kepada pelan-pelan tindakan yang telah dipersetujui oleh semua ahli-ahli JKK EE &amp; RE. Pelan-pelan tindakan ini telah digariskan selari dengan inisiatif-nisiatif yang telah dikenalpasti di dalam Pelan Bisnes Tema 4 (Memacu Kelastarian), Kerangka Strategik JKR 2012-2015</w:t>
      </w:r>
    </w:p>
    <w:p w:rsidR="00DB2B27" w:rsidRPr="00DB2B27" w:rsidRDefault="00DB2B27" w:rsidP="00DB2B27">
      <w:pPr>
        <w:shd w:val="clear" w:color="auto" w:fill="FAFAFA"/>
        <w:spacing w:before="96" w:after="12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ms-MY"/>
        </w:rPr>
      </w:pPr>
      <w:r w:rsidRPr="00DB2B27">
        <w:rPr>
          <w:rFonts w:ascii="Verdana" w:eastAsia="Times New Roman" w:hAnsi="Verdana" w:cs="Times New Roman"/>
          <w:color w:val="000000"/>
          <w:sz w:val="17"/>
          <w:szCs w:val="17"/>
          <w:lang w:eastAsia="ms-MY"/>
        </w:rPr>
        <w:t>Berikut adalah pelan-pelan tindakan tersebut:</w:t>
      </w:r>
    </w:p>
    <w:tbl>
      <w:tblPr>
        <w:tblW w:w="1036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65"/>
      </w:tblGrid>
      <w:tr w:rsidR="00DB2B27" w:rsidRPr="00DB2B27" w:rsidTr="00DB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B2B27" w:rsidRPr="00DB2B27" w:rsidRDefault="00DB2B27" w:rsidP="00DB2B27">
            <w:pPr>
              <w:spacing w:before="96" w:after="120" w:line="360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b/>
                <w:bCs/>
                <w:color w:val="222222"/>
                <w:sz w:val="17"/>
                <w:szCs w:val="17"/>
                <w:u w:val="single"/>
                <w:lang w:eastAsia="ms-MY"/>
              </w:rPr>
              <w:t>1. Pelan Tindakan di bawah Inisiatif: Merancang Projek-Projek Yang Merangkumi Amalan Hijau</w:t>
            </w:r>
          </w:p>
          <w:p w:rsidR="00DB2B27" w:rsidRPr="00DB2B27" w:rsidRDefault="00DB2B27" w:rsidP="00DB2B27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Mewujudkan Penyata Kehendak Kecekapan Tenaga Untuk Projek Reka &amp; Bina di peringkat JKR.</w:t>
            </w:r>
          </w:p>
          <w:p w:rsidR="00DB2B27" w:rsidRPr="00DB2B27" w:rsidRDefault="00DB2B27" w:rsidP="00DB2B27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‘Rolling out Project’ untuk menggunapakai ‘Daylighting Design Guideline for Office Building In Malaysia’ (Kolaborasi Penyelidikan bersama UTM).</w:t>
            </w:r>
          </w:p>
          <w:p w:rsidR="00DB2B27" w:rsidRPr="00DB2B27" w:rsidRDefault="00DB2B27" w:rsidP="00DB2B27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‘Rolling out Project’ untuk menggunapakai Spesifikasi Lampu LED dalam bangunan.</w:t>
            </w:r>
          </w:p>
          <w:p w:rsidR="00DB2B27" w:rsidRPr="00DB2B27" w:rsidRDefault="00DB2B27" w:rsidP="00DB2B27">
            <w:pPr>
              <w:numPr>
                <w:ilvl w:val="0"/>
                <w:numId w:val="1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‘Rolling out Project’ untuk menggunapakai Spesifikasi Lampu Jalan LED.</w:t>
            </w:r>
          </w:p>
        </w:tc>
      </w:tr>
      <w:tr w:rsidR="00DB2B27" w:rsidRPr="00DB2B27" w:rsidTr="00DB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B2B27" w:rsidRPr="00DB2B27" w:rsidRDefault="00DB2B27" w:rsidP="00DB2B27">
            <w:pPr>
              <w:spacing w:before="96" w:after="120" w:line="360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b/>
                <w:bCs/>
                <w:color w:val="222222"/>
                <w:sz w:val="17"/>
                <w:szCs w:val="17"/>
                <w:u w:val="single"/>
                <w:lang w:eastAsia="ms-MY"/>
              </w:rPr>
              <w:t>2. Pelan Tindakan di bawah Inisiatif: Membina Sistem Penilaian Bagi ‘Aset Berprestasi Tinggi’</w:t>
            </w:r>
          </w:p>
          <w:p w:rsidR="00DB2B27" w:rsidRPr="00DB2B27" w:rsidRDefault="00DB2B27" w:rsidP="00DB2B27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Membangunkan Garis Panduan Audit Tenaga Untuk Bangunan Kerajaan Sediada.</w:t>
            </w:r>
          </w:p>
          <w:p w:rsidR="00DB2B27" w:rsidRPr="00DB2B27" w:rsidRDefault="00DB2B27" w:rsidP="00DB2B27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Membangunkan Garis Panduan Bagi Mewujudkan Dan Melaksanakan Sistem Pengurusan Tenaga di Bangunan-bangunan Kerajaan.</w:t>
            </w:r>
          </w:p>
          <w:p w:rsidR="00DB2B27" w:rsidRPr="00DB2B27" w:rsidRDefault="00DB2B27" w:rsidP="00DB2B27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Menerbitkan Panduan Langkah Penjimatan Tenaga untuk Operasi Sistem Mekanikal di bangunan Kerajaan.</w:t>
            </w:r>
          </w:p>
          <w:p w:rsidR="00DB2B27" w:rsidRPr="00DB2B27" w:rsidRDefault="00DB2B27" w:rsidP="00DB2B27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Membangunkan Dokumen Sistem Pengurusan Tenaga (EnMS) ISO MS 50001:2011 yang dipersetujui oleh SIRIM.</w:t>
            </w:r>
          </w:p>
          <w:p w:rsidR="00DB2B27" w:rsidRPr="00DB2B27" w:rsidRDefault="00DB2B27" w:rsidP="00DB2B27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Menggunapakai dan mendapatkan Pensijilan EnMS oleh SIRIM bagi bangunan perintis.</w:t>
            </w:r>
          </w:p>
          <w:p w:rsidR="00DB2B27" w:rsidRPr="00DB2B27" w:rsidRDefault="00DB2B27" w:rsidP="00DB2B27">
            <w:pPr>
              <w:numPr>
                <w:ilvl w:val="0"/>
                <w:numId w:val="2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Penyediaan Senarai Semak Penyenggaraan Sistem Solar PV Hibrid.</w:t>
            </w:r>
          </w:p>
        </w:tc>
      </w:tr>
      <w:tr w:rsidR="00DB2B27" w:rsidRPr="00DB2B27" w:rsidTr="00DB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B2B27" w:rsidRPr="00DB2B27" w:rsidRDefault="00DB2B27" w:rsidP="00DB2B27">
            <w:pPr>
              <w:spacing w:before="96" w:after="120" w:line="360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b/>
                <w:bCs/>
                <w:color w:val="222222"/>
                <w:sz w:val="17"/>
                <w:szCs w:val="17"/>
                <w:u w:val="single"/>
                <w:lang w:eastAsia="ms-MY"/>
              </w:rPr>
              <w:t>3. Pelan Tindakan di bawah Inisiatif: Membangunkan Garis Panduan Bagi Mewujudkan Dan Melaksanakan Sistem Pengurusan Tenaga di Bangunan-bangunan Kerajaan</w:t>
            </w:r>
          </w:p>
          <w:p w:rsidR="00DB2B27" w:rsidRPr="00DB2B27" w:rsidRDefault="00DB2B27" w:rsidP="00DB2B27">
            <w:pPr>
              <w:numPr>
                <w:ilvl w:val="0"/>
                <w:numId w:val="3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Menerbitkan Panduan Langkah Penjimatan Tenaga untuk Operasi Sistem Mekanikal di bangunan Kerajaan.</w:t>
            </w:r>
          </w:p>
          <w:p w:rsidR="00DB2B27" w:rsidRPr="00DB2B27" w:rsidRDefault="00DB2B27" w:rsidP="00DB2B27">
            <w:pPr>
              <w:numPr>
                <w:ilvl w:val="0"/>
                <w:numId w:val="3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Membangunkan Dokumen Sistem Pengurusan Tenaga (EnMS) ISO MS 50001:2011 yang dipersetujui oleh SIRIM.</w:t>
            </w:r>
          </w:p>
          <w:p w:rsidR="00DB2B27" w:rsidRPr="00DB2B27" w:rsidRDefault="00DB2B27" w:rsidP="00DB2B27">
            <w:pPr>
              <w:numPr>
                <w:ilvl w:val="0"/>
                <w:numId w:val="3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Menggunapakai dan mendapatkan Pensijilan EnMS oleh SIRIM bagi bangunan perintis.</w:t>
            </w:r>
          </w:p>
          <w:p w:rsidR="00DB2B27" w:rsidRPr="00DB2B27" w:rsidRDefault="00DB2B27" w:rsidP="00DB2B27">
            <w:pPr>
              <w:numPr>
                <w:ilvl w:val="0"/>
                <w:numId w:val="3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Penyediaan Senarai Semak Penyenggaraan Sistem Solar PV Hibrid.</w:t>
            </w:r>
          </w:p>
        </w:tc>
      </w:tr>
      <w:tr w:rsidR="00DB2B27" w:rsidRPr="00DB2B27" w:rsidTr="00DB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B2B27" w:rsidRPr="00DB2B27" w:rsidRDefault="00DB2B27" w:rsidP="00DB2B27">
            <w:pPr>
              <w:spacing w:before="96" w:after="120" w:line="360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b/>
                <w:bCs/>
                <w:color w:val="222222"/>
                <w:sz w:val="17"/>
                <w:szCs w:val="17"/>
                <w:u w:val="single"/>
                <w:lang w:eastAsia="ms-MY"/>
              </w:rPr>
              <w:t>4. Pelan Tindakan di bawah Inisiatif: Melaksanakan Projek Perintis Bagi Kontrak Prestasi Tenaga Sebagai Bentuk Baru Kontrak Senggaraan Untuk Menggalakkan Penjimatan Tenaga</w:t>
            </w:r>
          </w:p>
          <w:p w:rsidR="00DB2B27" w:rsidRPr="00DB2B27" w:rsidRDefault="00DB2B27" w:rsidP="00DB2B27">
            <w:pPr>
              <w:numPr>
                <w:ilvl w:val="0"/>
                <w:numId w:val="4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lastRenderedPageBreak/>
              <w:t>Penyediaan Dokumen untuk Pelaksanaan Projek Perintis bagi Kontrak Prestasi Tenaga (Energy Performance Contract) di Bangunan Dewan Bandaraya Kuala Lumpur.</w:t>
            </w:r>
          </w:p>
          <w:p w:rsidR="00DB2B27" w:rsidRPr="00DB2B27" w:rsidRDefault="00DB2B27" w:rsidP="00DB2B27">
            <w:pPr>
              <w:numPr>
                <w:ilvl w:val="0"/>
                <w:numId w:val="4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Pelaksanaan Projek Perintis bagi Kontrak Prestasi Tenaga (Energy Performance Contract) di Bangunan Dewan Bandaraya Kuala Lumpur.</w:t>
            </w:r>
          </w:p>
        </w:tc>
      </w:tr>
      <w:tr w:rsidR="00DB2B27" w:rsidRPr="00DB2B27" w:rsidTr="00DB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B2B27" w:rsidRPr="00DB2B27" w:rsidRDefault="00DB2B27" w:rsidP="00DB2B27">
            <w:pPr>
              <w:spacing w:before="96" w:after="120" w:line="360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b/>
                <w:bCs/>
                <w:color w:val="222222"/>
                <w:sz w:val="17"/>
                <w:szCs w:val="17"/>
                <w:u w:val="single"/>
                <w:lang w:eastAsia="ms-MY"/>
              </w:rPr>
              <w:lastRenderedPageBreak/>
              <w:t>5. Pelan Tindakan di bawah Inisiatif: Membentuk Program latihan untuk Pelaksana Amalan Hijau</w:t>
            </w:r>
          </w:p>
          <w:p w:rsidR="00DB2B27" w:rsidRPr="00DB2B27" w:rsidRDefault="00DB2B27" w:rsidP="00DB2B27">
            <w:pPr>
              <w:numPr>
                <w:ilvl w:val="0"/>
                <w:numId w:val="5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Memberi latihan Kecekapan Tenaga kepada pegawai JKR.</w:t>
            </w:r>
          </w:p>
          <w:p w:rsidR="00DB2B27" w:rsidRPr="00DB2B27" w:rsidRDefault="00DB2B27" w:rsidP="00DB2B27">
            <w:pPr>
              <w:numPr>
                <w:ilvl w:val="0"/>
                <w:numId w:val="5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Memberi kesedaran mengenai Kecekapan Tenaga kepada stakeholders.</w:t>
            </w:r>
          </w:p>
        </w:tc>
      </w:tr>
      <w:tr w:rsidR="00DB2B27" w:rsidRPr="00DB2B27" w:rsidTr="00DB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B2B27" w:rsidRPr="00DB2B27" w:rsidRDefault="00DB2B27" w:rsidP="00DB2B27">
            <w:pPr>
              <w:spacing w:before="96" w:after="120" w:line="360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b/>
                <w:bCs/>
                <w:color w:val="222222"/>
                <w:sz w:val="17"/>
                <w:szCs w:val="17"/>
                <w:u w:val="single"/>
                <w:lang w:eastAsia="ms-MY"/>
              </w:rPr>
              <w:t>6. Pelan Tindakan di bawah Inisiatif: Mengiktiraf Fasilitator Dan Penilai Green Ratings Untuk Meneraju Kelestarian</w:t>
            </w:r>
          </w:p>
          <w:p w:rsidR="00DB2B27" w:rsidRPr="00DB2B27" w:rsidRDefault="00DB2B27" w:rsidP="00DB2B27">
            <w:pPr>
              <w:numPr>
                <w:ilvl w:val="0"/>
                <w:numId w:val="6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Mewujudkan pegawai Kompeten Kecekapan Tenaga yang diiktiraf oleh mana-mana badan yang bertauliah sebagai tenaga pakar.</w:t>
            </w:r>
          </w:p>
        </w:tc>
      </w:tr>
      <w:tr w:rsidR="00DB2B27" w:rsidRPr="00DB2B27" w:rsidTr="00DB2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DB2B27" w:rsidRPr="00DB2B27" w:rsidRDefault="00DB2B27" w:rsidP="00DB2B27">
            <w:pPr>
              <w:spacing w:before="96" w:after="120" w:line="360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b/>
                <w:bCs/>
                <w:color w:val="222222"/>
                <w:sz w:val="17"/>
                <w:szCs w:val="17"/>
                <w:u w:val="single"/>
                <w:lang w:eastAsia="ms-MY"/>
              </w:rPr>
              <w:t>7. Pelan Tindakan di bawah Inisiatif: Membangun Sistem Pengkalan Data Dan Maklumat Amalan Lestari</w:t>
            </w:r>
          </w:p>
          <w:p w:rsidR="00DB2B27" w:rsidRPr="00DB2B27" w:rsidRDefault="00DB2B27" w:rsidP="00DB2B27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Melaksanakan Program Audit Tenaga Bagi Bangunan Kerajaan Sedia Ada.</w:t>
            </w:r>
          </w:p>
          <w:p w:rsidR="00DB2B27" w:rsidRPr="00DB2B27" w:rsidRDefault="00DB2B27" w:rsidP="00DB2B27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Melaksanakan program penjimatan tenaga tanpa kos ke atas bangunan yang telah dilaksanakan audit tenaga</w:t>
            </w:r>
          </w:p>
          <w:p w:rsidR="00DB2B27" w:rsidRPr="00DB2B27" w:rsidRDefault="00DB2B27" w:rsidP="00DB2B27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Melaksanakan Audit Penyusupan Udara Bagi Bangunan Kerajaan Sedia Ada yang menggunakan GDC</w:t>
            </w:r>
          </w:p>
          <w:p w:rsidR="00DB2B27" w:rsidRPr="00DB2B27" w:rsidRDefault="00DB2B27" w:rsidP="00DB2B27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480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</w:pPr>
            <w:r w:rsidRPr="00DB2B27"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ms-MY"/>
              </w:rPr>
              <w:t>Melaksanakan program penjimatan tenaga tanpa kos ke ats bangunan yang telah dilaksanakan Audit Penyusupan Udara Bagi Bangunan Kerajaan Sedia Ada yang menggunakan GDC</w:t>
            </w:r>
          </w:p>
        </w:tc>
      </w:tr>
    </w:tbl>
    <w:p w:rsidR="00D64906" w:rsidRDefault="00D64906">
      <w:bookmarkStart w:id="0" w:name="_GoBack"/>
      <w:bookmarkEnd w:id="0"/>
    </w:p>
    <w:sectPr w:rsidR="00D6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56"/>
    <w:multiLevelType w:val="multilevel"/>
    <w:tmpl w:val="51A21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C3E65"/>
    <w:multiLevelType w:val="multilevel"/>
    <w:tmpl w:val="E4148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AE4"/>
    <w:multiLevelType w:val="multilevel"/>
    <w:tmpl w:val="4E9C2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25AD1"/>
    <w:multiLevelType w:val="multilevel"/>
    <w:tmpl w:val="A8B48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A7D25"/>
    <w:multiLevelType w:val="multilevel"/>
    <w:tmpl w:val="B122E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D7A1E"/>
    <w:multiLevelType w:val="multilevel"/>
    <w:tmpl w:val="4A482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024"/>
    <w:multiLevelType w:val="multilevel"/>
    <w:tmpl w:val="18887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27"/>
    <w:rsid w:val="00D64906"/>
    <w:rsid w:val="00D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J7JWF2S</dc:creator>
  <cp:lastModifiedBy>J7JWF2S</cp:lastModifiedBy>
  <cp:revision>1</cp:revision>
  <dcterms:created xsi:type="dcterms:W3CDTF">2016-01-29T02:51:00Z</dcterms:created>
  <dcterms:modified xsi:type="dcterms:W3CDTF">2016-01-29T02:52:00Z</dcterms:modified>
</cp:coreProperties>
</file>